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1B" w:rsidRPr="00C97612" w:rsidRDefault="00FD541B" w:rsidP="00FD541B">
      <w:pPr>
        <w:pStyle w:val="mechtex"/>
        <w:jc w:val="left"/>
        <w:outlineLvl w:val="1"/>
        <w:rPr>
          <w:rFonts w:ascii="GHEA Grapalat" w:hAnsi="GHEA Grapalat"/>
          <w:sz w:val="20"/>
          <w:u w:val="single"/>
          <w:lang w:val="hy-AM"/>
        </w:rPr>
      </w:pPr>
      <w:bookmarkStart w:id="0" w:name="_Toc528184607"/>
      <w:bookmarkStart w:id="1" w:name="_Toc532330999"/>
      <w:bookmarkStart w:id="2" w:name="_Toc525838313"/>
      <w:bookmarkStart w:id="3" w:name="_GoBack"/>
      <w:bookmarkEnd w:id="3"/>
      <w:r w:rsidRPr="00C97612">
        <w:rPr>
          <w:rFonts w:ascii="GHEA Grapalat" w:hAnsi="GHEA Grapalat"/>
          <w:b/>
          <w:sz w:val="20"/>
          <w:u w:val="single"/>
          <w:lang w:val="en-GB"/>
        </w:rPr>
        <w:t>Template for the State Revenue Committee by the Government of RA</w:t>
      </w:r>
      <w:bookmarkEnd w:id="0"/>
      <w:bookmarkEnd w:id="1"/>
      <w:bookmarkEnd w:id="2"/>
      <w:r w:rsidRPr="00C97612">
        <w:rPr>
          <w:rFonts w:ascii="GHEA Grapalat" w:hAnsi="GHEA Grapalat" w:cs="Arial"/>
          <w:b/>
          <w:sz w:val="20"/>
          <w:u w:val="single"/>
          <w:lang w:val="en-GB"/>
        </w:rPr>
        <w:t xml:space="preserve">     </w:t>
      </w:r>
      <w:r w:rsidRPr="00C97612">
        <w:rPr>
          <w:rFonts w:ascii="GHEA Grapalat" w:hAnsi="GHEA Grapalat"/>
          <w:sz w:val="20"/>
          <w:u w:val="single"/>
        </w:rPr>
        <w:t xml:space="preserve">                                     </w:t>
      </w:r>
      <w:r w:rsidRPr="00C97612">
        <w:rPr>
          <w:rFonts w:ascii="GHEA Grapalat" w:hAnsi="GHEA Grapalat"/>
          <w:sz w:val="20"/>
          <w:u w:val="single"/>
          <w:lang w:val="hy-AM"/>
        </w:rPr>
        <w:t xml:space="preserve"> </w:t>
      </w:r>
    </w:p>
    <w:p w:rsidR="00FD541B" w:rsidRPr="00C97612" w:rsidRDefault="00FD541B" w:rsidP="00FD541B">
      <w:pPr>
        <w:pStyle w:val="mechtex"/>
        <w:ind w:left="284" w:firstLine="720"/>
        <w:rPr>
          <w:rFonts w:ascii="GHEA Grapalat" w:hAnsi="GHEA Grapalat"/>
          <w:b/>
          <w:sz w:val="20"/>
          <w:lang w:val="hy-AM"/>
        </w:rPr>
      </w:pPr>
    </w:p>
    <w:tbl>
      <w:tblPr>
        <w:tblW w:w="149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7"/>
        <w:gridCol w:w="1638"/>
        <w:gridCol w:w="1560"/>
        <w:gridCol w:w="1701"/>
        <w:gridCol w:w="1275"/>
        <w:gridCol w:w="1134"/>
        <w:gridCol w:w="1701"/>
        <w:gridCol w:w="1755"/>
        <w:gridCol w:w="1559"/>
      </w:tblGrid>
      <w:tr w:rsidR="00FD541B" w:rsidRPr="00C97612" w:rsidTr="00635B10">
        <w:trPr>
          <w:trHeight w:val="390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sz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1B" w:rsidRPr="00C97612" w:rsidRDefault="00FD541B" w:rsidP="00635B10">
            <w:pPr>
              <w:rPr>
                <w:rFonts w:ascii="GHEA Grapalat" w:hAnsi="GHEA Grapalat" w:cs="Arian AMU"/>
                <w:bCs/>
                <w:color w:val="ED8B00"/>
                <w:sz w:val="20"/>
                <w:lang w:eastAsia="en-GB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1B" w:rsidRPr="00C97612" w:rsidRDefault="00FD541B" w:rsidP="00635B10">
            <w:pPr>
              <w:rPr>
                <w:rFonts w:ascii="GHEA Grapalat" w:hAnsi="GHEA Grapalat" w:cs="Arian AMU"/>
                <w:bCs/>
                <w:color w:val="ED8B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1B" w:rsidRPr="00C97612" w:rsidRDefault="00FD541B" w:rsidP="00635B10">
            <w:pPr>
              <w:jc w:val="right"/>
              <w:rPr>
                <w:rFonts w:ascii="GHEA Grapalat" w:hAnsi="GHEA Grapalat" w:cs="Arian AMU"/>
                <w:iCs/>
                <w:sz w:val="20"/>
                <w:lang w:eastAsia="en-GB"/>
              </w:rPr>
            </w:pPr>
            <w:r w:rsidRPr="00C97612">
              <w:rPr>
                <w:rFonts w:ascii="GHEA Grapalat" w:hAnsi="GHEA Grapalat" w:cs="Arian AMU"/>
                <w:iCs/>
                <w:sz w:val="20"/>
                <w:lang w:eastAsia="en-GB"/>
              </w:rPr>
              <w:t>(AMD)</w:t>
            </w:r>
          </w:p>
        </w:tc>
      </w:tr>
      <w:tr w:rsidR="00FD541B" w:rsidRPr="00C97612" w:rsidTr="00635B10">
        <w:trPr>
          <w:trHeight w:val="990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Exports by commodity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Code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Taxpayer's 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Taxpayer identification number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Unit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Volume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Total realization value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ind w:left="-69" w:right="-147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Export Countries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FD541B" w:rsidRPr="00C97612" w:rsidTr="00635B10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45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45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45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45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6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FD541B" w:rsidRPr="00C97612" w:rsidRDefault="00FD541B" w:rsidP="00FD541B">
      <w:pPr>
        <w:pStyle w:val="mechtex"/>
        <w:ind w:left="284" w:firstLine="720"/>
        <w:rPr>
          <w:rFonts w:ascii="GHEA Grapalat" w:hAnsi="GHEA Grapalat" w:cs="Arial"/>
          <w:b/>
          <w:sz w:val="20"/>
          <w:lang w:val="en-GB"/>
        </w:rPr>
      </w:pPr>
    </w:p>
    <w:p w:rsidR="00FD541B" w:rsidRPr="00C97612" w:rsidRDefault="00FD541B" w:rsidP="00FD541B">
      <w:pPr>
        <w:pStyle w:val="mechtex"/>
        <w:ind w:left="284" w:firstLine="720"/>
        <w:rPr>
          <w:rFonts w:ascii="GHEA Grapalat" w:hAnsi="GHEA Grapalat" w:cs="Arial"/>
          <w:b/>
          <w:sz w:val="20"/>
          <w:lang w:val="en-GB"/>
        </w:rPr>
      </w:pPr>
    </w:p>
    <w:tbl>
      <w:tblPr>
        <w:tblW w:w="12120" w:type="dxa"/>
        <w:tblInd w:w="93" w:type="dxa"/>
        <w:tblLook w:val="04A0" w:firstRow="1" w:lastRow="0" w:firstColumn="1" w:lastColumn="0" w:noHBand="0" w:noVBand="1"/>
      </w:tblPr>
      <w:tblGrid>
        <w:gridCol w:w="6920"/>
        <w:gridCol w:w="5200"/>
      </w:tblGrid>
      <w:tr w:rsidR="00FD541B" w:rsidRPr="00C97612" w:rsidTr="00635B10">
        <w:trPr>
          <w:trHeight w:val="330"/>
        </w:trPr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bCs/>
                <w:color w:val="000000"/>
                <w:sz w:val="20"/>
                <w:lang w:eastAsia="en-GB"/>
              </w:rPr>
              <w:t>Taxpayer’s Name(Armenian)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30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bCs/>
                <w:color w:val="000000"/>
                <w:sz w:val="20"/>
                <w:lang w:eastAsia="en-GB"/>
              </w:rPr>
              <w:t>Taxpayer’s Name(English)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90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bCs/>
                <w:color w:val="000000"/>
                <w:sz w:val="20"/>
                <w:lang w:eastAsia="en-GB"/>
              </w:rPr>
              <w:t>Taxpayer identification number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FD541B" w:rsidRPr="00C97612" w:rsidRDefault="00FD541B" w:rsidP="00FD541B">
      <w:pPr>
        <w:pStyle w:val="mechtex"/>
        <w:ind w:left="284" w:firstLine="720"/>
        <w:rPr>
          <w:rFonts w:ascii="GHEA Grapalat" w:hAnsi="GHEA Grapalat"/>
          <w:spacing w:val="-8"/>
          <w:sz w:val="20"/>
          <w:lang w:val="en-GB"/>
        </w:rPr>
      </w:pPr>
    </w:p>
    <w:p w:rsidR="00FD541B" w:rsidRPr="00C97612" w:rsidRDefault="00FD541B" w:rsidP="00FD541B">
      <w:pPr>
        <w:pStyle w:val="mechtex"/>
        <w:ind w:left="284" w:firstLine="720"/>
        <w:rPr>
          <w:rFonts w:ascii="GHEA Grapalat" w:hAnsi="GHEA Grapalat"/>
          <w:spacing w:val="-8"/>
          <w:sz w:val="20"/>
          <w:lang w:val="en-GB"/>
        </w:rPr>
      </w:pPr>
    </w:p>
    <w:tbl>
      <w:tblPr>
        <w:tblW w:w="15365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866"/>
        <w:gridCol w:w="2020"/>
        <w:gridCol w:w="1417"/>
        <w:gridCol w:w="1276"/>
        <w:gridCol w:w="1701"/>
        <w:gridCol w:w="1418"/>
        <w:gridCol w:w="1386"/>
        <w:gridCol w:w="1170"/>
        <w:gridCol w:w="1418"/>
        <w:gridCol w:w="1559"/>
        <w:gridCol w:w="1134"/>
      </w:tblGrid>
      <w:tr w:rsidR="00FD541B" w:rsidRPr="00C97612" w:rsidTr="00635B10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 w:cs="Arian AMU"/>
                <w:iCs/>
                <w:sz w:val="20"/>
                <w:lang w:eastAsia="en-GB"/>
              </w:rPr>
              <w:t>(AMD)</w:t>
            </w:r>
          </w:p>
        </w:tc>
      </w:tr>
      <w:tr w:rsidR="00FD541B" w:rsidRPr="00C97612" w:rsidTr="00635B10">
        <w:trPr>
          <w:trHeight w:val="193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lastRenderedPageBreak/>
              <w:t>GFS 2001 code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Taxes and payments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Taxes and payments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Tax calculation for the reporting year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Calculated by inspection document (without penalties and fines)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Numbers of inspection document(documents)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Dates of inspection document (documents)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Paid in the reporting year (without penalties and fines)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Set-offs in the reporting year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Returned in the reporting year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FD541B" w:rsidRPr="00C97612" w:rsidTr="00635B10">
        <w:trPr>
          <w:trHeight w:val="164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t>1112                         711200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Profit Tax</w:t>
            </w:r>
          </w:p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211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113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1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71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Income tax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118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113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242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244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222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lastRenderedPageBreak/>
              <w:t>1141                  714110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bCs/>
                <w:sz w:val="20"/>
                <w:lang w:eastAsia="en-GB"/>
              </w:rPr>
              <w:t>Value Added Tax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1142                  714200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bCs/>
                <w:sz w:val="20"/>
                <w:lang w:eastAsia="en-GB"/>
              </w:rPr>
              <w:t>Excise tax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155"/>
        </w:trPr>
        <w:tc>
          <w:tcPr>
            <w:tcW w:w="8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1146                     714612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bCs/>
                <w:sz w:val="20"/>
                <w:lang w:eastAsia="en-GB"/>
              </w:rPr>
              <w:t>Royalty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1146                     714612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Environmental payments (taxes)</w:t>
            </w:r>
          </w:p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273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40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1145                    714523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Environmental payments (taxes)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89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46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742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1145                    714523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Environmental charges (taxes) collected for goods imported from non-member countries of the EAEU, according to the declared customs declarations</w:t>
            </w:r>
          </w:p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64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64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64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1145                    714523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sz w:val="20"/>
              </w:rPr>
              <w:t>\</w:t>
            </w:r>
            <w:r w:rsidRPr="00C97612">
              <w:rPr>
                <w:rFonts w:ascii="GHEA Grapalat" w:hAnsi="GHEA Grapalat"/>
                <w:sz w:val="20"/>
              </w:rPr>
              <w:t>Environmental charges (taxes) collected for goods imported from EAEU member countries according to the declared customs declarations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615"/>
        </w:trPr>
        <w:tc>
          <w:tcPr>
            <w:tcW w:w="8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615"/>
        </w:trPr>
        <w:tc>
          <w:tcPr>
            <w:tcW w:w="8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402"/>
        </w:trPr>
        <w:tc>
          <w:tcPr>
            <w:tcW w:w="8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98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1151                  715100,                  1422                   742212,</w:t>
            </w: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br/>
            </w: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lastRenderedPageBreak/>
              <w:t>1145</w:t>
            </w: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br/>
              <w:t>714511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bCs/>
                <w:sz w:val="20"/>
                <w:lang w:eastAsia="en-GB"/>
              </w:rPr>
              <w:lastRenderedPageBreak/>
              <w:t>Customs tariffs and fees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FD541B" w:rsidRPr="00C97612" w:rsidRDefault="00FD541B" w:rsidP="00FD541B">
      <w:pPr>
        <w:pStyle w:val="mechtex"/>
        <w:ind w:left="284" w:firstLine="720"/>
        <w:rPr>
          <w:rFonts w:ascii="GHEA Grapalat" w:hAnsi="GHEA Grapalat"/>
          <w:spacing w:val="-8"/>
          <w:sz w:val="20"/>
          <w:lang w:val="en-GB"/>
        </w:rPr>
      </w:pPr>
    </w:p>
    <w:tbl>
      <w:tblPr>
        <w:tblW w:w="141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3453"/>
        <w:gridCol w:w="1842"/>
        <w:gridCol w:w="1701"/>
        <w:gridCol w:w="1985"/>
        <w:gridCol w:w="2410"/>
        <w:gridCol w:w="1594"/>
      </w:tblGrid>
      <w:tr w:rsidR="00FD541B" w:rsidRPr="00C97612" w:rsidTr="00635B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 w:cs="Arian AMU"/>
                <w:iCs/>
                <w:sz w:val="20"/>
                <w:lang w:eastAsia="en-GB"/>
              </w:rPr>
              <w:t>(AMD)</w:t>
            </w:r>
          </w:p>
        </w:tc>
      </w:tr>
      <w:tr w:rsidR="00FD541B" w:rsidRPr="00C97612" w:rsidTr="00635B10">
        <w:trPr>
          <w:trHeight w:val="737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GFS 2001 code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State duties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Number of Permit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Duty rate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Calculated  amount of the duty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Paid in the reporting year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FD541B" w:rsidRPr="00C97612" w:rsidTr="00635B10">
        <w:trPr>
          <w:trHeight w:val="1200"/>
        </w:trPr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1145                  714522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State duty for mining permit</w:t>
            </w:r>
          </w:p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50"/>
        </w:trPr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55"/>
        </w:trPr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1145                  714522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State duty for Water Use Permit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206"/>
        </w:trPr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41B" w:rsidRPr="00C97612" w:rsidRDefault="00FD541B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B" w:rsidRPr="00C97612" w:rsidRDefault="00FD541B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FD541B" w:rsidRPr="00C97612" w:rsidRDefault="00FD541B" w:rsidP="00FD541B">
      <w:pPr>
        <w:pStyle w:val="mechtex"/>
        <w:ind w:left="284" w:firstLine="720"/>
        <w:rPr>
          <w:rFonts w:ascii="GHEA Grapalat" w:hAnsi="GHEA Grapalat"/>
          <w:spacing w:val="-8"/>
          <w:sz w:val="20"/>
          <w:lang w:val="en-GB"/>
        </w:rPr>
      </w:pPr>
    </w:p>
    <w:tbl>
      <w:tblPr>
        <w:tblW w:w="148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9"/>
        <w:gridCol w:w="1559"/>
        <w:gridCol w:w="2185"/>
        <w:gridCol w:w="2340"/>
        <w:gridCol w:w="2340"/>
        <w:gridCol w:w="2418"/>
        <w:gridCol w:w="1701"/>
        <w:gridCol w:w="1276"/>
      </w:tblGrid>
      <w:tr w:rsidR="00FD541B" w:rsidRPr="00C97612" w:rsidTr="00635B10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 w:cs="Arian AMU"/>
                <w:iCs/>
                <w:sz w:val="20"/>
                <w:lang w:eastAsia="en-GB"/>
              </w:rPr>
              <w:t>(AMD)</w:t>
            </w:r>
          </w:p>
        </w:tc>
      </w:tr>
      <w:tr w:rsidR="00FD541B" w:rsidRPr="00C97612" w:rsidTr="00635B10">
        <w:trPr>
          <w:trHeight w:val="2521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FD541B">
            <w:pPr>
              <w:shd w:val="clear" w:color="auto" w:fill="FFFFFF"/>
              <w:ind w:left="-114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GFS 2001 code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Penalties and fines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What for the penalty or fine has been imposed on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The amount of penalties and fines (including the amount calculated by the inspection document in reporting year)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Dates of inspection document 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Numbers of inspection document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Paid in the reporting year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FD541B" w:rsidRPr="00C97612" w:rsidTr="00635B10">
        <w:trPr>
          <w:trHeight w:val="300"/>
        </w:trPr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1431                            743110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Penalties</w:t>
            </w:r>
          </w:p>
          <w:p w:rsidR="00FD541B" w:rsidRPr="00C97612" w:rsidRDefault="00FD541B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15"/>
        </w:trPr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00"/>
        </w:trPr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15"/>
        </w:trPr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lastRenderedPageBreak/>
              <w:t>1431                            743110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41B" w:rsidRPr="00C97612" w:rsidRDefault="00FD541B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Fines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15"/>
        </w:trPr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FD541B" w:rsidRPr="00C97612" w:rsidTr="00635B10">
        <w:trPr>
          <w:trHeight w:val="315"/>
        </w:trPr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541B" w:rsidRPr="00C97612" w:rsidRDefault="00FD541B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FD541B" w:rsidRPr="00C97612" w:rsidRDefault="00FD541B" w:rsidP="00FD541B">
      <w:pPr>
        <w:pStyle w:val="mechtex"/>
        <w:shd w:val="clear" w:color="auto" w:fill="FFFFFF"/>
        <w:jc w:val="left"/>
        <w:rPr>
          <w:rFonts w:ascii="GHEA Grapalat" w:hAnsi="GHEA Grapalat" w:cs="Arial"/>
          <w:sz w:val="20"/>
          <w:lang w:val="en-GB"/>
        </w:rPr>
      </w:pPr>
    </w:p>
    <w:p w:rsidR="003D19BC" w:rsidRDefault="00FD541B" w:rsidP="00FD541B">
      <w:pPr>
        <w:ind w:left="-90" w:right="-810"/>
      </w:pPr>
      <w:r w:rsidRPr="00C97612">
        <w:rPr>
          <w:rFonts w:ascii="GHEA Grapalat" w:hAnsi="GHEA Grapalat" w:cs="Arial"/>
          <w:sz w:val="20"/>
          <w:lang w:val="en-GB"/>
        </w:rPr>
        <w:br w:type="page"/>
      </w:r>
    </w:p>
    <w:sectPr w:rsidR="003D19BC" w:rsidSect="00FD541B">
      <w:pgSz w:w="15840" w:h="12240" w:orient="landscape"/>
      <w:pgMar w:top="144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altName w:val="Times New Roman"/>
    <w:charset w:val="CC"/>
    <w:family w:val="auto"/>
    <w:pitch w:val="variable"/>
    <w:sig w:usb0="00000000" w:usb1="5000000B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1B"/>
    <w:rsid w:val="003D19BC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21DC"/>
  <w15:chartTrackingRefBased/>
  <w15:docId w15:val="{893BD523-3364-49E6-947A-21B7AFE5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FD541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FD541B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2018-12-13T19:24:00Z</dcterms:created>
  <dcterms:modified xsi:type="dcterms:W3CDTF">2018-12-13T19:27:00Z</dcterms:modified>
</cp:coreProperties>
</file>